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CBEC2A" w14:textId="52846977" w:rsidR="00100EB8" w:rsidRDefault="00EE0042" w:rsidP="00EE0042">
      <w:pPr>
        <w:pStyle w:val="Ttulo1"/>
        <w:jc w:val="left"/>
        <w:rPr>
          <w:rFonts w:ascii="Calibri" w:hAnsi="Calibri" w:cs="Calibri"/>
          <w:sz w:val="24"/>
          <w:szCs w:val="24"/>
        </w:rPr>
      </w:pPr>
      <w:bookmarkStart w:id="0" w:name="_Toc2692699"/>
      <w:r>
        <w:rPr>
          <w:rFonts w:ascii="Calibri" w:hAnsi="Calibri" w:cs="Calibri"/>
          <w:sz w:val="24"/>
          <w:szCs w:val="24"/>
        </w:rPr>
        <w:t xml:space="preserve">Anexo </w:t>
      </w:r>
      <w:r w:rsidR="009A6F21">
        <w:rPr>
          <w:rFonts w:ascii="Calibri" w:hAnsi="Calibri" w:cs="Calibri"/>
          <w:sz w:val="24"/>
          <w:szCs w:val="24"/>
        </w:rPr>
        <w:t>5</w:t>
      </w:r>
      <w:r w:rsidR="00100EB8" w:rsidRPr="0031774A">
        <w:rPr>
          <w:rFonts w:ascii="Calibri" w:hAnsi="Calibri" w:cs="Calibri"/>
          <w:sz w:val="24"/>
          <w:szCs w:val="24"/>
        </w:rPr>
        <w:t xml:space="preserve">: </w:t>
      </w:r>
      <w:bookmarkEnd w:id="0"/>
      <w:r>
        <w:rPr>
          <w:rFonts w:ascii="Calibri" w:hAnsi="Calibri" w:cs="Calibri"/>
          <w:sz w:val="24"/>
          <w:szCs w:val="24"/>
        </w:rPr>
        <w:t>Pedido de Compra</w:t>
      </w:r>
    </w:p>
    <w:p w14:paraId="7D300522" w14:textId="77777777" w:rsidR="00EE0042" w:rsidRDefault="00EE0042" w:rsidP="00EE0042">
      <w:r>
        <w:rPr>
          <w:noProof/>
          <w:lang w:eastAsia="pt-BR"/>
        </w:rPr>
        <w:drawing>
          <wp:inline distT="0" distB="0" distL="0" distR="0" wp14:anchorId="7EB4CA84" wp14:editId="78CA2F3F">
            <wp:extent cx="5334000" cy="5739383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D8FC80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2396" cy="5748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41EF8D" w14:textId="77777777" w:rsidR="00EE0042" w:rsidRDefault="00EE0042" w:rsidP="00EE0042"/>
    <w:p w14:paraId="1A8FB3FD" w14:textId="77777777" w:rsidR="00EE0042" w:rsidRDefault="00EE0042" w:rsidP="00EE0042"/>
    <w:p w14:paraId="15F8BA7E" w14:textId="77777777" w:rsidR="00EE0042" w:rsidRDefault="00EE0042" w:rsidP="00EE0042"/>
    <w:p w14:paraId="0217357D" w14:textId="77777777" w:rsidR="00EE0042" w:rsidRDefault="00EE0042" w:rsidP="00EE0042"/>
    <w:p w14:paraId="4F6BBB59" w14:textId="77777777" w:rsidR="00EE0042" w:rsidRDefault="00EE0042" w:rsidP="00EE0042"/>
    <w:p w14:paraId="72FF3559" w14:textId="77777777" w:rsidR="00EE0042" w:rsidRDefault="00EE0042" w:rsidP="00EE0042"/>
    <w:p w14:paraId="43AE9D61" w14:textId="77777777" w:rsidR="00EE0042" w:rsidRDefault="00EE0042" w:rsidP="00EE0042"/>
    <w:p w14:paraId="1CD86A6E" w14:textId="77777777" w:rsidR="00EE0042" w:rsidRDefault="00EE0042" w:rsidP="00EE0042"/>
    <w:p w14:paraId="3577CFC9" w14:textId="77777777" w:rsidR="00EE0042" w:rsidRDefault="00EE0042" w:rsidP="00EE0042"/>
    <w:p w14:paraId="506B12FB" w14:textId="77777777" w:rsidR="00EE0042" w:rsidRDefault="00EE0042" w:rsidP="00EE0042"/>
    <w:p w14:paraId="36C41388" w14:textId="77777777" w:rsidR="00EE0042" w:rsidRPr="00EE0042" w:rsidRDefault="00EE0042" w:rsidP="00EE0042">
      <w:pPr>
        <w:rPr>
          <w:b/>
        </w:rPr>
      </w:pPr>
      <w:r w:rsidRPr="00EE0042">
        <w:rPr>
          <w:b/>
        </w:rPr>
        <w:t>Descrição das informações no Pedido de compra</w:t>
      </w:r>
    </w:p>
    <w:p w14:paraId="1B2E14E9" w14:textId="77777777" w:rsidR="00945DA9" w:rsidRPr="00EE0042" w:rsidRDefault="00EE0042" w:rsidP="00EE0042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EE0042">
        <w:rPr>
          <w:rFonts w:asciiTheme="minorHAnsi" w:hAnsiTheme="minorHAnsi" w:cstheme="minorHAnsi"/>
        </w:rPr>
        <w:t>Dados Bruning</w:t>
      </w:r>
      <w:r>
        <w:rPr>
          <w:rFonts w:asciiTheme="minorHAnsi" w:hAnsiTheme="minorHAnsi" w:cstheme="minorHAnsi"/>
        </w:rPr>
        <w:t>.</w:t>
      </w:r>
    </w:p>
    <w:p w14:paraId="51E4F394" w14:textId="77777777" w:rsidR="00945DA9" w:rsidRPr="00EE0042" w:rsidRDefault="00EE0042" w:rsidP="00EE0042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EE0042">
        <w:rPr>
          <w:rFonts w:asciiTheme="minorHAnsi" w:hAnsiTheme="minorHAnsi" w:cstheme="minorHAnsi"/>
        </w:rPr>
        <w:t>Dados cadastrados do Fornecedor</w:t>
      </w:r>
      <w:r>
        <w:rPr>
          <w:rFonts w:asciiTheme="minorHAnsi" w:hAnsiTheme="minorHAnsi" w:cstheme="minorHAnsi"/>
        </w:rPr>
        <w:t>.</w:t>
      </w:r>
    </w:p>
    <w:p w14:paraId="576152CD" w14:textId="77777777" w:rsidR="00945DA9" w:rsidRPr="00EE0042" w:rsidRDefault="00EE0042" w:rsidP="00EE0042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EE0042">
        <w:rPr>
          <w:rFonts w:asciiTheme="minorHAnsi" w:hAnsiTheme="minorHAnsi" w:cstheme="minorHAnsi"/>
        </w:rPr>
        <w:t xml:space="preserve">Dados </w:t>
      </w:r>
      <w:r>
        <w:rPr>
          <w:rFonts w:asciiTheme="minorHAnsi" w:hAnsiTheme="minorHAnsi" w:cstheme="minorHAnsi"/>
        </w:rPr>
        <w:t xml:space="preserve">do </w:t>
      </w:r>
      <w:r w:rsidRPr="00EE0042">
        <w:rPr>
          <w:rFonts w:asciiTheme="minorHAnsi" w:hAnsiTheme="minorHAnsi" w:cstheme="minorHAnsi"/>
        </w:rPr>
        <w:t>pedido (Nº, Data, código cadastro fornecedor, grupo, e-mail de contato de supriment</w:t>
      </w:r>
      <w:r>
        <w:rPr>
          <w:rFonts w:asciiTheme="minorHAnsi" w:hAnsiTheme="minorHAnsi" w:cstheme="minorHAnsi"/>
        </w:rPr>
        <w:t>os).</w:t>
      </w:r>
    </w:p>
    <w:p w14:paraId="4BB25ABD" w14:textId="77777777" w:rsidR="00945DA9" w:rsidRPr="00EE0042" w:rsidRDefault="00EE0042" w:rsidP="00EE0042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EE0042">
        <w:rPr>
          <w:rFonts w:asciiTheme="minorHAnsi" w:hAnsiTheme="minorHAnsi" w:cstheme="minorHAnsi"/>
        </w:rPr>
        <w:t>Condição de pagamento cadastrado/acordado para o pedido e Dados para entrega do pedido</w:t>
      </w:r>
      <w:r>
        <w:rPr>
          <w:rFonts w:asciiTheme="minorHAnsi" w:hAnsiTheme="minorHAnsi" w:cstheme="minorHAnsi"/>
        </w:rPr>
        <w:t>.</w:t>
      </w:r>
    </w:p>
    <w:p w14:paraId="144FDD74" w14:textId="77777777" w:rsidR="00945DA9" w:rsidRPr="00EE0042" w:rsidRDefault="00EE0042" w:rsidP="00EE0042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EE0042">
        <w:rPr>
          <w:rFonts w:asciiTheme="minorHAnsi" w:hAnsiTheme="minorHAnsi" w:cstheme="minorHAnsi"/>
        </w:rPr>
        <w:t>Item, Código de material (Bruning), Descrição breve do material, Quantidade do material, Unidade de Medida, Preço unitário bruto, preço total do material</w:t>
      </w:r>
      <w:r>
        <w:rPr>
          <w:rFonts w:asciiTheme="minorHAnsi" w:hAnsiTheme="minorHAnsi" w:cstheme="minorHAnsi"/>
        </w:rPr>
        <w:t>.</w:t>
      </w:r>
    </w:p>
    <w:p w14:paraId="56EF67FB" w14:textId="77777777" w:rsidR="00945DA9" w:rsidRPr="00EE0042" w:rsidRDefault="00EE0042" w:rsidP="00EE0042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EE0042">
        <w:rPr>
          <w:rFonts w:asciiTheme="minorHAnsi" w:hAnsiTheme="minorHAnsi" w:cstheme="minorHAnsi"/>
        </w:rPr>
        <w:t>Descrição completa do material contendo o detalhamento da especificação exigida</w:t>
      </w:r>
      <w:r>
        <w:rPr>
          <w:rFonts w:asciiTheme="minorHAnsi" w:hAnsiTheme="minorHAnsi" w:cstheme="minorHAnsi"/>
        </w:rPr>
        <w:t>.</w:t>
      </w:r>
    </w:p>
    <w:p w14:paraId="3974F4E8" w14:textId="77777777" w:rsidR="00945DA9" w:rsidRPr="00EE0042" w:rsidRDefault="00EE0042" w:rsidP="00EE0042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EE0042">
        <w:rPr>
          <w:rFonts w:asciiTheme="minorHAnsi" w:hAnsiTheme="minorHAnsi" w:cstheme="minorHAnsi"/>
        </w:rPr>
        <w:t>Data de entrega necessária (disponível na Bruning) e quantidade do material</w:t>
      </w:r>
      <w:r>
        <w:rPr>
          <w:rFonts w:asciiTheme="minorHAnsi" w:hAnsiTheme="minorHAnsi" w:cstheme="minorHAnsi"/>
        </w:rPr>
        <w:t>.</w:t>
      </w:r>
    </w:p>
    <w:p w14:paraId="56E43143" w14:textId="77777777" w:rsidR="00945DA9" w:rsidRPr="00EE0042" w:rsidRDefault="00EE0042" w:rsidP="00EE0042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EE0042">
        <w:rPr>
          <w:rFonts w:asciiTheme="minorHAnsi" w:hAnsiTheme="minorHAnsi" w:cstheme="minorHAnsi"/>
        </w:rPr>
        <w:t>Impostos de ICMS / PIS / COFINS para o pedido</w:t>
      </w:r>
      <w:r>
        <w:rPr>
          <w:rFonts w:asciiTheme="minorHAnsi" w:hAnsiTheme="minorHAnsi" w:cstheme="minorHAnsi"/>
        </w:rPr>
        <w:t>.</w:t>
      </w:r>
    </w:p>
    <w:p w14:paraId="0B42AE09" w14:textId="77777777" w:rsidR="00945DA9" w:rsidRPr="00EE0042" w:rsidRDefault="00EE0042" w:rsidP="00EE0042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EE0042">
        <w:rPr>
          <w:rFonts w:asciiTheme="minorHAnsi" w:hAnsiTheme="minorHAnsi" w:cstheme="minorHAnsi"/>
        </w:rPr>
        <w:t>Necessidades Fiscais para Nota Fiscal eletrônica (NFe)</w:t>
      </w:r>
      <w:r>
        <w:rPr>
          <w:rFonts w:asciiTheme="minorHAnsi" w:hAnsiTheme="minorHAnsi" w:cstheme="minorHAnsi"/>
        </w:rPr>
        <w:t>.</w:t>
      </w:r>
    </w:p>
    <w:p w14:paraId="181B48D1" w14:textId="77777777" w:rsidR="00945DA9" w:rsidRPr="00EE0042" w:rsidRDefault="00EE0042" w:rsidP="00EE0042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EE0042">
        <w:rPr>
          <w:rFonts w:asciiTheme="minorHAnsi" w:hAnsiTheme="minorHAnsi" w:cstheme="minorHAnsi"/>
        </w:rPr>
        <w:t>Observações adicionais, podem conter negociação específica para o pedido, especificações para rastreabilidade, solicitações sobre embalagens, entre outros assuntos</w:t>
      </w:r>
      <w:r>
        <w:rPr>
          <w:rFonts w:asciiTheme="minorHAnsi" w:hAnsiTheme="minorHAnsi" w:cstheme="minorHAnsi"/>
        </w:rPr>
        <w:t>.</w:t>
      </w:r>
    </w:p>
    <w:p w14:paraId="69C54095" w14:textId="77777777" w:rsidR="00945DA9" w:rsidRPr="00EE0042" w:rsidRDefault="00EE0042" w:rsidP="00EE0042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EE0042">
        <w:rPr>
          <w:rFonts w:asciiTheme="minorHAnsi" w:hAnsiTheme="minorHAnsi" w:cstheme="minorHAnsi"/>
        </w:rPr>
        <w:t>E-mail para envio do XML</w:t>
      </w:r>
      <w:r>
        <w:rPr>
          <w:rFonts w:asciiTheme="minorHAnsi" w:hAnsiTheme="minorHAnsi" w:cstheme="minorHAnsi"/>
        </w:rPr>
        <w:t>.</w:t>
      </w:r>
    </w:p>
    <w:p w14:paraId="4F4B78FB" w14:textId="77777777" w:rsidR="00EE0042" w:rsidRPr="00EE0042" w:rsidRDefault="00EE0042" w:rsidP="00EE0042"/>
    <w:p w14:paraId="1D6D21C2" w14:textId="77777777" w:rsidR="009A6F21" w:rsidRPr="00100EB8" w:rsidRDefault="009A6F21"/>
    <w:sectPr w:rsidR="00FE043F" w:rsidRPr="00100EB8" w:rsidSect="005C05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701" w:bottom="1418" w:left="1701" w:header="709" w:footer="709" w:gutter="0"/>
      <w:pgNumType w:start="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B68505" w14:textId="77777777" w:rsidR="00945DA9" w:rsidRDefault="00EE0042">
      <w:pPr>
        <w:spacing w:after="0" w:line="240" w:lineRule="auto"/>
      </w:pPr>
      <w:r>
        <w:separator/>
      </w:r>
    </w:p>
  </w:endnote>
  <w:endnote w:type="continuationSeparator" w:id="0">
    <w:p w14:paraId="06819931" w14:textId="77777777" w:rsidR="00945DA9" w:rsidRDefault="00EE0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DB4B0" w14:textId="77777777" w:rsidR="000D6F4F" w:rsidRDefault="000D6F4F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70267591"/>
      <w:docPartObj>
        <w:docPartGallery w:val="Page Numbers (Bottom of Page)"/>
        <w:docPartUnique/>
      </w:docPartObj>
    </w:sdtPr>
    <w:sdtEndPr/>
    <w:sdtContent>
      <w:p w14:paraId="6C60BBA3" w14:textId="77777777" w:rsidR="009A6F21" w:rsidRDefault="005C0561">
        <w:pPr>
          <w:pStyle w:val="Rodap"/>
          <w:jc w:val="right"/>
        </w:pPr>
        <w:r>
          <w:rPr>
            <w:noProof/>
            <w:lang w:eastAsia="pt-BR"/>
          </w:rPr>
          <w:drawing>
            <wp:anchor distT="0" distB="0" distL="114300" distR="114300" simplePos="0" relativeHeight="251663360" behindDoc="1" locked="0" layoutInCell="1" allowOverlap="1" wp14:anchorId="620FDA73" wp14:editId="153C5AA7">
              <wp:simplePos x="0" y="0"/>
              <wp:positionH relativeFrom="column">
                <wp:posOffset>4369776</wp:posOffset>
              </wp:positionH>
              <wp:positionV relativeFrom="page">
                <wp:posOffset>9794240</wp:posOffset>
              </wp:positionV>
              <wp:extent cx="1547495" cy="668020"/>
              <wp:effectExtent l="0" t="0" r="0" b="0"/>
              <wp:wrapSquare wrapText="bothSides"/>
              <wp:docPr id="25" name="Imagem 25" descr="http://www.bruning.com.br/images/logo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m 1" descr="http://www.bruning.com.br/images/logo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47495" cy="66802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560B3B39" w14:textId="77777777" w:rsidR="009A6F21" w:rsidRDefault="009A6F21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551EAA" w14:textId="77777777" w:rsidR="005C0561" w:rsidRDefault="005C0561">
    <w:pPr>
      <w:pStyle w:val="Rodap"/>
    </w:pPr>
    <w:r>
      <w:rPr>
        <w:noProof/>
        <w:lang w:eastAsia="pt-BR"/>
      </w:rPr>
      <w:drawing>
        <wp:anchor distT="0" distB="0" distL="114300" distR="114300" simplePos="0" relativeHeight="251661312" behindDoc="1" locked="0" layoutInCell="1" allowOverlap="1" wp14:anchorId="476E6939" wp14:editId="71C77E27">
          <wp:simplePos x="0" y="0"/>
          <wp:positionH relativeFrom="column">
            <wp:posOffset>4440115</wp:posOffset>
          </wp:positionH>
          <wp:positionV relativeFrom="page">
            <wp:posOffset>9798490</wp:posOffset>
          </wp:positionV>
          <wp:extent cx="1547495" cy="668020"/>
          <wp:effectExtent l="0" t="0" r="0" b="0"/>
          <wp:wrapSquare wrapText="bothSides"/>
          <wp:docPr id="2" name="Imagem 2" descr="http://www.bruning.com.br/images/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http://www.bruning.com.br/images/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7495" cy="668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3E2ECA" w14:textId="77777777" w:rsidR="00945DA9" w:rsidRDefault="00EE0042">
      <w:pPr>
        <w:spacing w:after="0" w:line="240" w:lineRule="auto"/>
      </w:pPr>
      <w:r>
        <w:separator/>
      </w:r>
    </w:p>
  </w:footnote>
  <w:footnote w:type="continuationSeparator" w:id="0">
    <w:p w14:paraId="61A5A07C" w14:textId="77777777" w:rsidR="00945DA9" w:rsidRDefault="00EE00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535103" w14:textId="77777777" w:rsidR="000D6F4F" w:rsidRDefault="000D6F4F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2"/>
        <w:szCs w:val="22"/>
        <w:lang w:eastAsia="en-US"/>
      </w:rPr>
      <w:id w:val="-18859807"/>
      <w:docPartObj>
        <w:docPartGallery w:val="Page Numbers (Top of Page)"/>
        <w:docPartUnique/>
      </w:docPartObj>
    </w:sdtPr>
    <w:sdtEndPr/>
    <w:sdtContent>
      <w:tbl>
        <w:tblPr>
          <w:tblStyle w:val="Tabelacomgrade"/>
          <w:tblW w:w="0" w:type="auto"/>
          <w:tblInd w:w="108" w:type="dxa"/>
          <w:tblLook w:val="04A0" w:firstRow="1" w:lastRow="0" w:firstColumn="1" w:lastColumn="0" w:noHBand="0" w:noVBand="1"/>
        </w:tblPr>
        <w:tblGrid>
          <w:gridCol w:w="5371"/>
          <w:gridCol w:w="901"/>
          <w:gridCol w:w="1520"/>
          <w:gridCol w:w="594"/>
        </w:tblGrid>
        <w:tr w:rsidR="005C0561" w14:paraId="63B115B3" w14:textId="77777777" w:rsidTr="005C0561">
          <w:tc>
            <w:tcPr>
              <w:tcW w:w="5371" w:type="dxa"/>
              <w:vMerge w:val="restart"/>
              <w:vAlign w:val="center"/>
            </w:tcPr>
            <w:p w14:paraId="7BC419CB" w14:textId="77777777" w:rsidR="005C0561" w:rsidRDefault="005C0561" w:rsidP="005C0561">
              <w:pPr>
                <w:pStyle w:val="Cabealho"/>
                <w:jc w:val="center"/>
              </w:pPr>
              <w:r>
                <w:t>MANUAL DA QUALIDADE DE FORNECEDORES</w:t>
              </w:r>
            </w:p>
          </w:tc>
          <w:tc>
            <w:tcPr>
              <w:tcW w:w="901" w:type="dxa"/>
              <w:vAlign w:val="center"/>
            </w:tcPr>
            <w:p w14:paraId="2D1E8825" w14:textId="77777777" w:rsidR="005C0561" w:rsidRDefault="005C0561" w:rsidP="005C0561">
              <w:pPr>
                <w:pStyle w:val="Cabealho"/>
                <w:jc w:val="center"/>
              </w:pPr>
              <w:r>
                <w:t>Revisão</w:t>
              </w:r>
            </w:p>
          </w:tc>
          <w:tc>
            <w:tcPr>
              <w:tcW w:w="1520" w:type="dxa"/>
              <w:vAlign w:val="center"/>
            </w:tcPr>
            <w:p w14:paraId="0759AF9D" w14:textId="77777777" w:rsidR="005C0561" w:rsidRDefault="005C0561" w:rsidP="005C0561">
              <w:pPr>
                <w:pStyle w:val="Cabealho"/>
                <w:jc w:val="center"/>
              </w:pPr>
              <w:r>
                <w:t>Aprovado em:</w:t>
              </w:r>
            </w:p>
          </w:tc>
          <w:tc>
            <w:tcPr>
              <w:tcW w:w="594" w:type="dxa"/>
              <w:vAlign w:val="center"/>
            </w:tcPr>
            <w:p w14:paraId="16B2C80B" w14:textId="77777777" w:rsidR="005C0561" w:rsidRDefault="005C0561" w:rsidP="005C0561">
              <w:pPr>
                <w:pStyle w:val="Cabealho"/>
                <w:jc w:val="center"/>
              </w:pPr>
              <w:r>
                <w:t>Pág.</w:t>
              </w:r>
            </w:p>
          </w:tc>
        </w:tr>
        <w:tr w:rsidR="005C0561" w14:paraId="3A67BED7" w14:textId="77777777" w:rsidTr="005C0561">
          <w:tc>
            <w:tcPr>
              <w:tcW w:w="5371" w:type="dxa"/>
              <w:vMerge/>
              <w:vAlign w:val="center"/>
            </w:tcPr>
            <w:p w14:paraId="1B9A6DB7" w14:textId="77777777" w:rsidR="005C0561" w:rsidRDefault="005C0561" w:rsidP="005C0561">
              <w:pPr>
                <w:pStyle w:val="Cabealho"/>
                <w:jc w:val="center"/>
              </w:pPr>
            </w:p>
          </w:tc>
          <w:tc>
            <w:tcPr>
              <w:tcW w:w="901" w:type="dxa"/>
              <w:vAlign w:val="center"/>
            </w:tcPr>
            <w:p w14:paraId="0E6FB85C" w14:textId="77777777" w:rsidR="005C0561" w:rsidRDefault="00A0299D" w:rsidP="005C0561">
              <w:pPr>
                <w:pStyle w:val="Cabealho"/>
                <w:jc w:val="center"/>
              </w:pPr>
              <w:r>
                <w:t>003</w:t>
              </w:r>
            </w:p>
          </w:tc>
          <w:tc>
            <w:tcPr>
              <w:tcW w:w="1520" w:type="dxa"/>
              <w:vAlign w:val="center"/>
            </w:tcPr>
            <w:p w14:paraId="6F0061B5" w14:textId="77777777" w:rsidR="005C0561" w:rsidRDefault="00A0299D" w:rsidP="005C0561">
              <w:pPr>
                <w:pStyle w:val="Cabealho"/>
                <w:jc w:val="center"/>
              </w:pPr>
              <w:r>
                <w:t>15.05.2022</w:t>
              </w:r>
            </w:p>
          </w:tc>
          <w:tc>
            <w:tcPr>
              <w:tcW w:w="594" w:type="dxa"/>
              <w:vAlign w:val="center"/>
            </w:tcPr>
            <w:sdt>
              <w:sdtPr>
                <w:id w:val="-345402007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14:paraId="7CB1571C" w14:textId="77777777" w:rsidR="005C0561" w:rsidRDefault="000D6F4F" w:rsidP="000D6F4F">
                  <w:pPr>
                    <w:pStyle w:val="Cabealho"/>
                    <w:jc w:val="center"/>
                  </w:pPr>
                  <w:r>
                    <w:t>-</w:t>
                  </w:r>
                </w:p>
              </w:sdtContent>
            </w:sdt>
          </w:tc>
        </w:tr>
      </w:tbl>
      <w:p w14:paraId="391106B6" w14:textId="77777777" w:rsidR="009A6F21" w:rsidRDefault="009A6F21" w:rsidP="005C0561">
        <w:pPr>
          <w:pStyle w:val="Cabealho"/>
        </w:pPr>
      </w:p>
    </w:sdtContent>
  </w:sdt>
  <w:p w14:paraId="5D3B4E54" w14:textId="77777777" w:rsidR="009A6F21" w:rsidRDefault="009A6F21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6DE51" w14:textId="77777777" w:rsidR="000D6F4F" w:rsidRDefault="000D6F4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A445ED"/>
    <w:multiLevelType w:val="hybridMultilevel"/>
    <w:tmpl w:val="D3E6BE16"/>
    <w:lvl w:ilvl="0" w:tplc="099E76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56D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80C0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2847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38651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F8BF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CCFF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06CA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AC09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438995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79B"/>
    <w:rsid w:val="000D6F4F"/>
    <w:rsid w:val="00100EB8"/>
    <w:rsid w:val="0042308A"/>
    <w:rsid w:val="005C0561"/>
    <w:rsid w:val="0093426E"/>
    <w:rsid w:val="00945DA9"/>
    <w:rsid w:val="00977710"/>
    <w:rsid w:val="009A6F21"/>
    <w:rsid w:val="00A0299D"/>
    <w:rsid w:val="00B8779B"/>
    <w:rsid w:val="00CD7885"/>
    <w:rsid w:val="00EE0042"/>
    <w:rsid w:val="00F9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10890"/>
  <w15:chartTrackingRefBased/>
  <w15:docId w15:val="{8BB074C5-B445-4067-8F80-F25553B6E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0EB8"/>
    <w:rPr>
      <w:rFonts w:ascii="Calibri" w:eastAsia="Calibri" w:hAnsi="Calibri" w:cs="Calibri"/>
    </w:rPr>
  </w:style>
  <w:style w:type="paragraph" w:styleId="Ttulo1">
    <w:name w:val="heading 1"/>
    <w:basedOn w:val="Normal"/>
    <w:next w:val="Normal"/>
    <w:link w:val="Ttulo1Char"/>
    <w:uiPriority w:val="99"/>
    <w:qFormat/>
    <w:rsid w:val="00100EB8"/>
    <w:pPr>
      <w:keepNext/>
      <w:spacing w:after="0" w:line="360" w:lineRule="auto"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100EB8"/>
    <w:rPr>
      <w:rFonts w:ascii="Cambria" w:eastAsia="Calibri" w:hAnsi="Cambria" w:cs="Cambria"/>
      <w:b/>
      <w:bCs/>
      <w:kern w:val="32"/>
      <w:sz w:val="32"/>
      <w:szCs w:val="32"/>
    </w:rPr>
  </w:style>
  <w:style w:type="paragraph" w:styleId="Cabealho">
    <w:name w:val="header"/>
    <w:basedOn w:val="Normal"/>
    <w:link w:val="CabealhoChar"/>
    <w:uiPriority w:val="99"/>
    <w:rsid w:val="00100E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00EB8"/>
    <w:rPr>
      <w:rFonts w:ascii="Calibri" w:eastAsia="Calibri" w:hAnsi="Calibri" w:cs="Calibri"/>
    </w:rPr>
  </w:style>
  <w:style w:type="paragraph" w:styleId="Rodap">
    <w:name w:val="footer"/>
    <w:basedOn w:val="Normal"/>
    <w:link w:val="RodapChar"/>
    <w:uiPriority w:val="99"/>
    <w:rsid w:val="00100E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00EB8"/>
    <w:rPr>
      <w:rFonts w:ascii="Calibri" w:eastAsia="Calibri" w:hAnsi="Calibri" w:cs="Calibri"/>
    </w:rPr>
  </w:style>
  <w:style w:type="paragraph" w:styleId="Ttulo">
    <w:name w:val="Title"/>
    <w:basedOn w:val="Normal"/>
    <w:link w:val="TtuloChar"/>
    <w:uiPriority w:val="99"/>
    <w:qFormat/>
    <w:rsid w:val="00100EB8"/>
    <w:pPr>
      <w:spacing w:after="0" w:line="240" w:lineRule="auto"/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tuloChar">
    <w:name w:val="Título Char"/>
    <w:basedOn w:val="Fontepargpadro"/>
    <w:link w:val="Ttulo"/>
    <w:uiPriority w:val="99"/>
    <w:rsid w:val="00100EB8"/>
    <w:rPr>
      <w:rFonts w:ascii="Cambria" w:eastAsia="Calibri" w:hAnsi="Cambria" w:cs="Cambria"/>
      <w:b/>
      <w:bCs/>
      <w:kern w:val="28"/>
      <w:sz w:val="32"/>
      <w:szCs w:val="32"/>
    </w:rPr>
  </w:style>
  <w:style w:type="table" w:styleId="Tabelacomgrade">
    <w:name w:val="Table Grid"/>
    <w:basedOn w:val="Tabelanormal"/>
    <w:uiPriority w:val="99"/>
    <w:rsid w:val="005C0561"/>
    <w:pPr>
      <w:spacing w:after="0" w:line="240" w:lineRule="auto"/>
    </w:pPr>
    <w:rPr>
      <w:rFonts w:ascii="Calibri" w:eastAsia="Calibri" w:hAnsi="Calibri" w:cs="Calibri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250375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13616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33612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5346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56718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0147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80662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89511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95213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9333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42169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144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BRUNING TECNOMETAL LTDA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Luan Lorenzoni</dc:creator>
  <cp:keywords/>
  <dc:description/>
  <cp:lastModifiedBy>Danieli Regina Dutra</cp:lastModifiedBy>
  <cp:revision>8</cp:revision>
  <dcterms:created xsi:type="dcterms:W3CDTF">2019-07-01T17:37:00Z</dcterms:created>
  <dcterms:modified xsi:type="dcterms:W3CDTF">2024-09-26T11:28:00Z</dcterms:modified>
</cp:coreProperties>
</file>